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F1D9" w14:textId="77777777" w:rsidR="00000000" w:rsidRDefault="00000000" w:rsidP="00952DC3">
      <w:pPr>
        <w:pStyle w:val="Heading2"/>
        <w:shd w:val="clear" w:color="auto" w:fill="F1F5F9"/>
        <w:jc w:val="center"/>
        <w:divId w:val="1896045357"/>
        <w:rPr>
          <w:rFonts w:ascii="Calibri" w:eastAsia="Times New Roman" w:hAnsi="Calibri" w:cs="Calibri"/>
          <w14:ligatures w14:val="none"/>
        </w:rPr>
      </w:pPr>
      <w:proofErr w:type="spellStart"/>
      <w:r>
        <w:rPr>
          <w:rFonts w:ascii="Calibri" w:eastAsia="Times New Roman" w:hAnsi="Calibri" w:cs="Calibri"/>
        </w:rPr>
        <w:t>Rencana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Pelaksanaan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  <w:r>
        <w:rPr>
          <w:rFonts w:ascii="Calibri" w:eastAsia="Times New Roman" w:hAnsi="Calibri" w:cs="Calibri"/>
        </w:rPr>
        <w:t xml:space="preserve"> (RPP)</w:t>
      </w:r>
    </w:p>
    <w:p w14:paraId="7572176A" w14:textId="49E3E289" w:rsidR="00000000" w:rsidRDefault="00000000" w:rsidP="00952DC3">
      <w:pPr>
        <w:divId w:val="2145735898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Nama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Sekolah</w:t>
      </w:r>
      <w:proofErr w:type="spellEnd"/>
      <w:r w:rsidR="00952DC3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SMPN 1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Tulang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Bawang Barat</w:t>
      </w:r>
    </w:p>
    <w:p w14:paraId="574B91AD" w14:textId="5AF4B3D2" w:rsidR="00000000" w:rsidRDefault="00000000" w:rsidP="00952DC3">
      <w:pPr>
        <w:divId w:val="1644114558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Mata Pelajaran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Ilmu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Pengetahuan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Alam</w:t>
      </w:r>
    </w:p>
    <w:p w14:paraId="3DC94FB0" w14:textId="584340C4" w:rsidR="00000000" w:rsidRDefault="00000000" w:rsidP="00952DC3">
      <w:pPr>
        <w:divId w:val="297758621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/ Fase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>IX / D</w:t>
      </w:r>
    </w:p>
    <w:p w14:paraId="5BD29C07" w14:textId="3121AC06" w:rsidR="00000000" w:rsidRDefault="00000000" w:rsidP="00952DC3">
      <w:pPr>
        <w:divId w:val="1942294392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Materi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Pokok</w:t>
      </w:r>
      <w:proofErr w:type="spellEnd"/>
      <w:r w:rsidR="00952DC3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</w:p>
    <w:p w14:paraId="7A8F375B" w14:textId="61F80164" w:rsidR="00000000" w:rsidRDefault="00000000" w:rsidP="00952DC3">
      <w:pPr>
        <w:divId w:val="1975018701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Alokasi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Waktu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5 JP (200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Menit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)</w:t>
      </w:r>
    </w:p>
    <w:p w14:paraId="63D2E6D0" w14:textId="2DABB371" w:rsidR="00000000" w:rsidRDefault="00000000" w:rsidP="00952DC3">
      <w:pPr>
        <w:divId w:val="978220705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Disusun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oleh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ab/>
      </w:r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 w:rsidR="00952DC3"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475569"/>
          <w:sz w:val="22"/>
          <w:szCs w:val="22"/>
        </w:rPr>
        <w:t xml:space="preserve">R. Eko Yuli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Kristianto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S.Pd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 (NIP: 197507062002121008)</w:t>
      </w:r>
    </w:p>
    <w:p w14:paraId="2CEDAD67" w14:textId="77777777" w:rsidR="00000000" w:rsidRDefault="00000000">
      <w:pPr>
        <w:pStyle w:val="Heading2"/>
        <w:shd w:val="clear" w:color="auto" w:fill="F1F5F9"/>
        <w:divId w:val="197370592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A. </w:t>
      </w:r>
      <w:proofErr w:type="spellStart"/>
      <w:r>
        <w:rPr>
          <w:rFonts w:ascii="Calibri" w:eastAsia="Times New Roman" w:hAnsi="Calibri" w:cs="Calibri"/>
        </w:rPr>
        <w:t>Identifikasi</w:t>
      </w:r>
      <w:proofErr w:type="spellEnd"/>
    </w:p>
    <w:p w14:paraId="35221B37" w14:textId="77777777" w:rsidR="00000000" w:rsidRDefault="00000000">
      <w:pPr>
        <w:pStyle w:val="Heading3"/>
        <w:divId w:val="53215722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Kesiapan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Peserta</w:t>
      </w:r>
      <w:proofErr w:type="spellEnd"/>
      <w:r>
        <w:rPr>
          <w:rFonts w:ascii="Calibri" w:eastAsia="Times New Roman" w:hAnsi="Calibri" w:cs="Calibri"/>
        </w:rPr>
        <w:t xml:space="preserve"> Didik</w:t>
      </w:r>
    </w:p>
    <w:p w14:paraId="787ADBCD" w14:textId="77777777" w:rsidR="00000000" w:rsidRDefault="00000000">
      <w:pPr>
        <w:pStyle w:val="NormalWeb"/>
        <w:divId w:val="53215722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pengetahuan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wujudnya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namun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masih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diperdalam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Sebagian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pembelajar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kinestetik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visual.</w:t>
      </w:r>
    </w:p>
    <w:p w14:paraId="1C4F4AF9" w14:textId="77777777" w:rsidR="00000000" w:rsidRDefault="00000000">
      <w:pPr>
        <w:pStyle w:val="Heading3"/>
        <w:divId w:val="121754738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>
        <w:rPr>
          <w:rFonts w:ascii="Calibri" w:eastAsia="Times New Roman" w:hAnsi="Calibri" w:cs="Calibri"/>
        </w:rPr>
        <w:t>Karakteristik</w:t>
      </w:r>
      <w:proofErr w:type="spellEnd"/>
      <w:r>
        <w:rPr>
          <w:rFonts w:ascii="Calibri" w:eastAsia="Times New Roman" w:hAnsi="Calibri" w:cs="Calibri"/>
        </w:rPr>
        <w:t xml:space="preserve"> Materi Pelajaran</w:t>
      </w:r>
    </w:p>
    <w:p w14:paraId="28FC03E8" w14:textId="77777777" w:rsidR="00000000" w:rsidRDefault="00000000">
      <w:pPr>
        <w:pStyle w:val="NormalWeb"/>
        <w:divId w:val="1217547386"/>
        <w:rPr>
          <w:rFonts w:ascii="Calibri" w:hAnsi="Calibri" w:cs="Calibri"/>
          <w:color w:val="475569"/>
          <w:sz w:val="22"/>
          <w:szCs w:val="22"/>
        </w:rPr>
      </w:pPr>
      <w:r>
        <w:rPr>
          <w:rFonts w:ascii="Calibri" w:hAnsi="Calibri" w:cs="Calibri"/>
          <w:color w:val="475569"/>
          <w:sz w:val="22"/>
          <w:szCs w:val="22"/>
        </w:rPr>
        <w:t xml:space="preserve">Materi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melibatkan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abstrak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perlu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divisualisasikan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dikaitkan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fenomena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agar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mudah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dipahami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Praktikum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membantu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672E9FC3" w14:textId="77777777" w:rsidR="00000000" w:rsidRDefault="00000000">
      <w:pPr>
        <w:pStyle w:val="Heading3"/>
        <w:divId w:val="7260262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Dimensi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Profil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Lulusan</w:t>
      </w:r>
      <w:proofErr w:type="spellEnd"/>
    </w:p>
    <w:p w14:paraId="02B3FCCC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72602629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Penalaran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Kritis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faktor-faktor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dampaknya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4DF5C260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72602629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Kreativitas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inovasi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memanfaatkan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682EB36B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divId w:val="72602629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Komunikasi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>:</w:t>
      </w:r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Mempresentasikan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berdiskusi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secara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efektif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62A5F8D8" w14:textId="77777777" w:rsidR="00000000" w:rsidRDefault="00000000">
      <w:pPr>
        <w:pStyle w:val="Heading2"/>
        <w:shd w:val="clear" w:color="auto" w:fill="F1F5F9"/>
        <w:divId w:val="89273738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B. Desain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144862AB" w14:textId="77777777" w:rsidR="00000000" w:rsidRDefault="00000000">
      <w:pPr>
        <w:pStyle w:val="Heading3"/>
        <w:divId w:val="104139789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Capaian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37FDF8B0" w14:textId="77777777" w:rsidR="00000000" w:rsidRDefault="00000000">
      <w:pPr>
        <w:pStyle w:val="NormalWeb"/>
        <w:divId w:val="1041397891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penerapannya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teknologi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08E9FA92" w14:textId="77777777" w:rsidR="00952DC3" w:rsidRDefault="00952DC3">
      <w:pPr>
        <w:pStyle w:val="NormalWeb"/>
        <w:divId w:val="1041397891"/>
        <w:rPr>
          <w:rFonts w:ascii="Calibri" w:hAnsi="Calibri" w:cs="Calibri"/>
          <w:color w:val="475569"/>
          <w:sz w:val="22"/>
          <w:szCs w:val="22"/>
        </w:rPr>
      </w:pPr>
    </w:p>
    <w:p w14:paraId="5A8E1788" w14:textId="77777777" w:rsidR="00952DC3" w:rsidRDefault="00952DC3">
      <w:pPr>
        <w:pStyle w:val="NormalWeb"/>
        <w:divId w:val="1041397891"/>
        <w:rPr>
          <w:rFonts w:ascii="Calibri" w:hAnsi="Calibri" w:cs="Calibri"/>
          <w:color w:val="475569"/>
          <w:sz w:val="22"/>
          <w:szCs w:val="22"/>
        </w:rPr>
      </w:pPr>
    </w:p>
    <w:p w14:paraId="253A451E" w14:textId="77777777" w:rsidR="00000000" w:rsidRDefault="00000000">
      <w:pPr>
        <w:pStyle w:val="Heading3"/>
        <w:divId w:val="35947859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2. Tujuan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477A46D2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359478595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menjelaskan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setelah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demonstrasi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(Specific, Measurable, Achievable, Relevant, Time-bound).</w:t>
      </w:r>
    </w:p>
    <w:p w14:paraId="38FBC599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359478595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faktor-faktor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(Specific, Measurable, Achievable, Relevant, Time-bound).</w:t>
      </w:r>
    </w:p>
    <w:p w14:paraId="2DD85A39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divId w:val="359478595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Peserta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membuat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menerapkan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kreatif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inovatif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(Specific, Measurable, Achievable, Relevant, Time-bound).</w:t>
      </w:r>
    </w:p>
    <w:p w14:paraId="6009F5CD" w14:textId="77777777" w:rsidR="00000000" w:rsidRDefault="00000000">
      <w:pPr>
        <w:pStyle w:val="Heading3"/>
        <w:divId w:val="161606272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Topik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Kontekstual</w:t>
      </w:r>
      <w:proofErr w:type="spellEnd"/>
    </w:p>
    <w:p w14:paraId="7927A30B" w14:textId="77777777" w:rsidR="00000000" w:rsidRDefault="00000000">
      <w:pPr>
        <w:pStyle w:val="NormalWeb"/>
        <w:divId w:val="1616062724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Banjir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drainase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bagaimana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berperan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?</w:t>
      </w:r>
    </w:p>
    <w:p w14:paraId="00A6DA95" w14:textId="77777777" w:rsidR="00000000" w:rsidRDefault="00000000">
      <w:pPr>
        <w:pStyle w:val="Heading3"/>
        <w:divId w:val="145956631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4. </w:t>
      </w:r>
      <w:proofErr w:type="spellStart"/>
      <w:r>
        <w:rPr>
          <w:rFonts w:ascii="Calibri" w:eastAsia="Times New Roman" w:hAnsi="Calibri" w:cs="Calibri"/>
        </w:rPr>
        <w:t>Kerangka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1C1C23BA" w14:textId="77777777" w:rsidR="00000000" w:rsidRDefault="00000000">
      <w:pPr>
        <w:pStyle w:val="NormalWeb"/>
        <w:divId w:val="461731080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Praktik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Pedagogis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Project-Based Learning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mengajak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solusi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inovatif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terkait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dimulai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pertanyaan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pemicu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terkait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masalah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nyata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banjir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lalu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riset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prototipe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menguji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mempresentasikan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7E9366BE" w14:textId="77777777" w:rsidR="00000000" w:rsidRDefault="00000000">
      <w:pPr>
        <w:pStyle w:val="NormalWeb"/>
        <w:divId w:val="461731080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Kemitraan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Pembelajaran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Kemitraan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dibangun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guru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sebagai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fasilitator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ahli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misalnya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insinyur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sipil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sebagai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narasumber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wawasan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praktis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77D979FF" w14:textId="77777777" w:rsidR="00000000" w:rsidRDefault="00000000">
      <w:pPr>
        <w:pStyle w:val="NormalWeb"/>
        <w:divId w:val="461731080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Lingkungan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Pembelajaran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Lingkungan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belajar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mencakup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laboratorium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IPA,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lingkungan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sekitar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sekolah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Penggunaan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platform digital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simulasi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video)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memperkaya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pengalaman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belajar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6D2A34AE" w14:textId="77777777" w:rsidR="00000000" w:rsidRDefault="00000000">
      <w:pPr>
        <w:pStyle w:val="NormalWeb"/>
        <w:divId w:val="461731080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Pemanfaatan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Digital:</w:t>
      </w:r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Simulasi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PhET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), video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demonstrasi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platform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(Canva, Prezi),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kolaborasi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(Google Docs, Padlet).</w:t>
      </w:r>
    </w:p>
    <w:p w14:paraId="0733D998" w14:textId="77777777" w:rsidR="00000000" w:rsidRDefault="00000000">
      <w:pPr>
        <w:pStyle w:val="Heading2"/>
        <w:shd w:val="clear" w:color="auto" w:fill="F1F5F9"/>
        <w:divId w:val="93620705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C. </w:t>
      </w:r>
      <w:proofErr w:type="spellStart"/>
      <w:r>
        <w:rPr>
          <w:rFonts w:ascii="Calibri" w:eastAsia="Times New Roman" w:hAnsi="Calibri" w:cs="Calibri"/>
        </w:rPr>
        <w:t>Pengalaman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Belajar</w:t>
      </w:r>
      <w:proofErr w:type="spellEnd"/>
      <w:r>
        <w:rPr>
          <w:rFonts w:ascii="Calibri" w:eastAsia="Times New Roman" w:hAnsi="Calibri" w:cs="Calibri"/>
        </w:rPr>
        <w:t xml:space="preserve"> (Alur PEDATTI)</w:t>
      </w:r>
    </w:p>
    <w:p w14:paraId="6B2F62B9" w14:textId="77777777" w:rsidR="00000000" w:rsidRDefault="00000000">
      <w:pPr>
        <w:pStyle w:val="Heading4"/>
        <w:divId w:val="1135030484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968"/>
        <w:gridCol w:w="4795"/>
        <w:gridCol w:w="1940"/>
      </w:tblGrid>
      <w:tr w:rsidR="00000000" w14:paraId="0921D709" w14:textId="77777777">
        <w:trPr>
          <w:divId w:val="1135030484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B507D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B99DC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A6D95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AACBE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0CE01430" w14:textId="77777777">
        <w:trPr>
          <w:divId w:val="1135030484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317DC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Pendahuluan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7377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8142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membuka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menanyakan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kabar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melakukan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absensi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Dilanjutkan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apersepsi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mengenai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zat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wujudnya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pemantik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: '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Mengapa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kapal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laut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bisa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mengapung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?'.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menyampaikan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tujuan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gambaran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mengenai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dikerjakan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A8F1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mindfuljoyful</w:t>
            </w:r>
            <w:proofErr w:type="spellEnd"/>
          </w:p>
        </w:tc>
      </w:tr>
      <w:tr w:rsidR="00000000" w14:paraId="481129FF" w14:textId="77777777">
        <w:trPr>
          <w:divId w:val="1135030484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33D13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lastRenderedPageBreak/>
              <w:t>Dalami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AA7E4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60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7B330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dibagi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menjadi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LKPD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berisi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pertanyaan-pertanyaan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panduan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mengenai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zat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cair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hukum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Pascal,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hukum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Archimedes.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berdiskusi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mencari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informasi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berbagai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sumber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buku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internet).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memfasilitasi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diskusi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penjelasan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jika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diperlukan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Demonstrasi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hidrostatis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misalnya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botol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dilubangi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ketinggian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berbeda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21EB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meaningfulmindful</w:t>
            </w:r>
            <w:proofErr w:type="spellEnd"/>
          </w:p>
        </w:tc>
      </w:tr>
    </w:tbl>
    <w:p w14:paraId="5584FB78" w14:textId="77777777" w:rsidR="00000000" w:rsidRDefault="00000000">
      <w:pPr>
        <w:pStyle w:val="Heading4"/>
        <w:divId w:val="279338588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971"/>
        <w:gridCol w:w="4978"/>
        <w:gridCol w:w="1751"/>
      </w:tblGrid>
      <w:tr w:rsidR="00000000" w14:paraId="2099B78B" w14:textId="77777777">
        <w:trPr>
          <w:divId w:val="279338588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010A5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B72EB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46734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81AD1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2410DB47" w14:textId="77777777">
        <w:trPr>
          <w:divId w:val="279338588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30D63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Terapkan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56A28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60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6362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mulai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merancang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prototipe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menerapkan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tekanan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zat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cair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misalnya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sistem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hidrolik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sederhana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model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kapal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rancangan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sistem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drainase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mini).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bimbingan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teknis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membantu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kesulitan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mengumpulkan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peralatan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dibutuhkan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95EA5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meaningfuljoyful</w:t>
            </w:r>
            <w:proofErr w:type="spellEnd"/>
          </w:p>
        </w:tc>
      </w:tr>
      <w:tr w:rsidR="00000000" w14:paraId="0F075515" w14:textId="77777777">
        <w:trPr>
          <w:divId w:val="279338588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8E5AC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Tularkan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FB7C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45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9FAE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melanjutkan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pembuatan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prototipe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menguji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coba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prototipe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mencatat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pengamatan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menyiapkan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prinsip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kerja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kelebihan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kekurangan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prototipe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C2153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meaningfuljoyful</w:t>
            </w:r>
            <w:proofErr w:type="spellEnd"/>
          </w:p>
        </w:tc>
      </w:tr>
    </w:tbl>
    <w:p w14:paraId="2757B7A2" w14:textId="77777777" w:rsidR="00000000" w:rsidRDefault="00000000">
      <w:pPr>
        <w:pStyle w:val="Heading4"/>
        <w:divId w:val="980694561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Pertemuan</w:t>
      </w:r>
      <w:proofErr w:type="spellEnd"/>
      <w:r>
        <w:rPr>
          <w:rFonts w:ascii="Calibri" w:eastAsia="Times New Roman" w:hAnsi="Calibri" w:cs="Calibri"/>
          <w:color w:val="475569"/>
        </w:rPr>
        <w:t xml:space="preserve"> 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962"/>
        <w:gridCol w:w="4807"/>
        <w:gridCol w:w="1940"/>
      </w:tblGrid>
      <w:tr w:rsidR="00000000" w14:paraId="3A6A7417" w14:textId="77777777">
        <w:trPr>
          <w:divId w:val="980694561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C93BF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Tahap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CF4AF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Alokasi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Waktu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39F6F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85891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Prinsip</w:t>
            </w:r>
            <w:proofErr w:type="spellEnd"/>
          </w:p>
        </w:tc>
      </w:tr>
      <w:tr w:rsidR="00000000" w14:paraId="04AFC7B6" w14:textId="77777777">
        <w:trPr>
          <w:divId w:val="980694561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45FCA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lastRenderedPageBreak/>
              <w:t>Inovasi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B7C28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6F815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Setiap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mereka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lain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pertanyaan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masukan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umpan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balik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konstruktif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apresiasi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atas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kreativitas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mengajak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merefleksikan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merencanakan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perbaikan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selanjutnya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7E02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meaningfulmindful</w:t>
            </w:r>
            <w:proofErr w:type="spellEnd"/>
          </w:p>
        </w:tc>
      </w:tr>
      <w:tr w:rsidR="00000000" w14:paraId="54B4E0F9" w14:textId="77777777">
        <w:trPr>
          <w:divId w:val="980694561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D4EC8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Penutup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43B4D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3E159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Guru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menyimpulkan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hari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tugas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rumah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memperdalam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. Guru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menutup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pelajaran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salam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motivasi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kepada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peserta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didik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8EE26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inline-block"/>
                <w:rFonts w:ascii="Calibri" w:eastAsia="Times New Roman" w:hAnsi="Calibri" w:cs="Calibri"/>
                <w:color w:val="475569"/>
                <w:sz w:val="22"/>
                <w:szCs w:val="22"/>
              </w:rPr>
              <w:t>mindfuljoyful</w:t>
            </w:r>
            <w:proofErr w:type="spellEnd"/>
          </w:p>
        </w:tc>
      </w:tr>
    </w:tbl>
    <w:p w14:paraId="3A27A100" w14:textId="77777777" w:rsidR="00000000" w:rsidRDefault="00000000">
      <w:pPr>
        <w:pStyle w:val="Heading2"/>
        <w:shd w:val="clear" w:color="auto" w:fill="F1F5F9"/>
        <w:divId w:val="62327444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Pembelajaran</w:t>
      </w:r>
      <w:proofErr w:type="spellEnd"/>
    </w:p>
    <w:p w14:paraId="1D585019" w14:textId="77777777" w:rsidR="00000000" w:rsidRDefault="00000000">
      <w:pPr>
        <w:pStyle w:val="Heading3"/>
        <w:divId w:val="144194652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Awal (</w:t>
      </w:r>
      <w:proofErr w:type="spellStart"/>
      <w:r>
        <w:rPr>
          <w:rFonts w:ascii="Calibri" w:eastAsia="Times New Roman" w:hAnsi="Calibri" w:cs="Calibri"/>
        </w:rPr>
        <w:t>Diagnostik</w:t>
      </w:r>
      <w:proofErr w:type="spellEnd"/>
      <w:r>
        <w:rPr>
          <w:rFonts w:ascii="Calibri" w:eastAsia="Times New Roman" w:hAnsi="Calibri" w:cs="Calibri"/>
        </w:rPr>
        <w:t>)</w:t>
      </w:r>
    </w:p>
    <w:p w14:paraId="6005936A" w14:textId="77777777" w:rsidR="00000000" w:rsidRDefault="00000000">
      <w:pPr>
        <w:pStyle w:val="NormalWeb"/>
        <w:divId w:val="1441946529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diagnostik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kognitif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pertanyaan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lisan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kuis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singkat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tentang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wujudnya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50F53C86" w14:textId="77777777" w:rsidR="00000000" w:rsidRDefault="00000000">
      <w:pPr>
        <w:pStyle w:val="Heading3"/>
        <w:divId w:val="157469955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Proses (</w:t>
      </w:r>
      <w:proofErr w:type="spellStart"/>
      <w:r>
        <w:rPr>
          <w:rFonts w:ascii="Calibri" w:eastAsia="Times New Roman" w:hAnsi="Calibri" w:cs="Calibri"/>
        </w:rPr>
        <w:t>Formatif</w:t>
      </w:r>
      <w:proofErr w:type="spellEnd"/>
      <w:r>
        <w:rPr>
          <w:rFonts w:ascii="Calibri" w:eastAsia="Times New Roman" w:hAnsi="Calibri" w:cs="Calibri"/>
        </w:rPr>
        <w:t>)</w:t>
      </w:r>
    </w:p>
    <w:p w14:paraId="6B1FB38C" w14:textId="77777777" w:rsidR="00000000" w:rsidRDefault="00000000">
      <w:pPr>
        <w:pStyle w:val="NormalWeb"/>
        <w:divId w:val="1574699554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formatif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melalui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observasi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selama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pengamatan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proses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perancangan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pembuatan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prototipe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serta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penilaian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A37FE04" w14:textId="77777777" w:rsidR="00000000" w:rsidRDefault="00000000">
      <w:pPr>
        <w:pStyle w:val="Heading3"/>
        <w:divId w:val="1512522047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proofErr w:type="spellStart"/>
      <w:r>
        <w:rPr>
          <w:rFonts w:ascii="Calibri" w:eastAsia="Times New Roman" w:hAnsi="Calibri" w:cs="Calibri"/>
        </w:rPr>
        <w:t>Asesmen</w:t>
      </w:r>
      <w:proofErr w:type="spellEnd"/>
      <w:r>
        <w:rPr>
          <w:rFonts w:ascii="Calibri" w:eastAsia="Times New Roman" w:hAnsi="Calibri" w:cs="Calibri"/>
        </w:rPr>
        <w:t xml:space="preserve"> Akhir (</w:t>
      </w:r>
      <w:proofErr w:type="spellStart"/>
      <w:r>
        <w:rPr>
          <w:rFonts w:ascii="Calibri" w:eastAsia="Times New Roman" w:hAnsi="Calibri" w:cs="Calibri"/>
        </w:rPr>
        <w:t>Sumatif</w:t>
      </w:r>
      <w:proofErr w:type="spellEnd"/>
      <w:r>
        <w:rPr>
          <w:rFonts w:ascii="Calibri" w:eastAsia="Times New Roman" w:hAnsi="Calibri" w:cs="Calibri"/>
        </w:rPr>
        <w:t>)</w:t>
      </w:r>
    </w:p>
    <w:p w14:paraId="1118B88C" w14:textId="77777777" w:rsidR="00000000" w:rsidRDefault="00000000">
      <w:pPr>
        <w:pStyle w:val="NormalWeb"/>
        <w:divId w:val="1512522047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Asesmen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sumatif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tugas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proyek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pembuatan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model)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tulis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mencakup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pemahaman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analisis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7C6C8535" w14:textId="77777777" w:rsidR="00000000" w:rsidRDefault="00000000">
      <w:pPr>
        <w:pStyle w:val="Heading2"/>
        <w:shd w:val="clear" w:color="auto" w:fill="F1F5F9"/>
        <w:divId w:val="137704277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E. Lampiran</w:t>
      </w:r>
    </w:p>
    <w:p w14:paraId="6A3F44DA" w14:textId="77777777" w:rsidR="00000000" w:rsidRDefault="00000000">
      <w:pPr>
        <w:pStyle w:val="Heading3"/>
        <w:divId w:val="123524039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Materi Ajar: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</w:t>
      </w:r>
      <w:proofErr w:type="spellStart"/>
      <w:r>
        <w:rPr>
          <w:rFonts w:ascii="Calibri" w:eastAsia="Times New Roman" w:hAnsi="Calibri" w:cs="Calibri"/>
        </w:rPr>
        <w:t>benda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cair</w:t>
      </w:r>
      <w:proofErr w:type="spellEnd"/>
    </w:p>
    <w:p w14:paraId="1841501D" w14:textId="77777777" w:rsidR="00000000" w:rsidRDefault="00000000">
      <w:pPr>
        <w:divId w:val="2142452115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disebabkan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sendiri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Dalam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fisika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(P)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didefinisikan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(F) per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(A): P = F/A.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lastRenderedPageBreak/>
        <w:t>karakteristik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yaitu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disebabkan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tertentu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meningkat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seiring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bertambahnya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Rumus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P =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ρgh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di mana ρ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massa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percepatan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gravitasi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**Faktor-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1. **Massa Jenis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(ρ):**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massa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laut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massa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daripada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tawar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laut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daripada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danau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sama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2.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Percepatan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Gravitasi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(g):**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percepatan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gravitasi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Di Bumi,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percepatan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gravitasi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dianggap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konstan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sekitar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9.8 m/s²). 3.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(h):**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Ini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karena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banyak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sehingga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semakin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menekan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**Hukum Pascal:** Hukum Pascal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menyatakan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bahwa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tertutup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diteruskan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sama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rata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segala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arah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aplikasi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seperti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rem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mobil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dongkrak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mesin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pengepres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Dalam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kecil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piston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kecil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piston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memungkinkan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kita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mengangkat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beban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**Hukum Archimedes:** Hukum Archimedes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menyatakan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bahwa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setiap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tercelup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sebagian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seluruhnya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mengalami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besarnya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sama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dipindahkan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Gaya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menyebabkan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mengapung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melayang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atau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tenggelam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Gaya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apung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(Fa)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dihitung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rumus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 Fa =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ρVg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di mana ρ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massa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V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volume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dipindahkan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percepatan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gravitasi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Penerapan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Benda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Kehidupan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Sehari-hari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Teknologi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:** 1.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rem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mobil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dongkrak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hidrolik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mesin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pengepres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memperbesar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2. **Kapal Laut:** Desain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kapal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laut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memanfaatkan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Archimedes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memastikan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kapal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mengapung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3. **Kapal Selam:**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Mengatur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udara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volume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tangki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ballast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mengendalikan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4.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Bendungan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Desain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bendungan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mempertimbangkan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memastikan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kekuatan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kestabilan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struktur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5.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Penyelaman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Penyelam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harus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memahami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menghindari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efek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samping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berbahaya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akibat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perubahan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drastis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6. **Pompa Air:** Pompa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memindahkan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satu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tempat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tempat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lain.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Contoh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Soal:**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Sebuah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bejana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memiliki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2 meter. Jika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massa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1000 kg/m³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percepatan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gravitasi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9.8 m/s²,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hitunglah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bejana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tersebut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!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Penyelesaian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P =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ρgh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 = (1000 kg/m³)(9.8 m/s²)(2 m) P = 19600 Pa (Pascal) Jadi,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dasar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bejana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adalah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19600 Pascal. **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Sumber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:** - Halliday, D., Resnick, R., &amp; Walker, J. (2010). *Fundamentals of Physics* (9th ed.). John Wiley &amp; Sons. - Tipler, P. A., &amp; Mosca, G. (2008). *Physics for Scientists and Engineers* (6th ed.). W. H. Freeman. - Kementerian Pendidikan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Kebudayaan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 (2017). *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Buku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Siswa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Ilmu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Pengetahuan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Alam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VIII*. Jakarta: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Kemendikbud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1CAB381D" w14:textId="77777777" w:rsidR="00000000" w:rsidRDefault="00000000">
      <w:pPr>
        <w:pStyle w:val="Heading3"/>
        <w:divId w:val="1183475722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Misteri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Air: Desain </w:t>
      </w:r>
      <w:proofErr w:type="spellStart"/>
      <w:r>
        <w:rPr>
          <w:rFonts w:ascii="Calibri" w:eastAsia="Times New Roman" w:hAnsi="Calibri" w:cs="Calibri"/>
        </w:rPr>
        <w:t>Sistem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Irigasi</w:t>
      </w:r>
      <w:proofErr w:type="spellEnd"/>
      <w:r>
        <w:rPr>
          <w:rFonts w:ascii="Calibri" w:eastAsia="Times New Roman" w:hAnsi="Calibri" w:cs="Calibri"/>
        </w:rPr>
        <w:t xml:space="preserve"> Pintar!</w:t>
      </w:r>
    </w:p>
    <w:p w14:paraId="6F946043" w14:textId="77777777" w:rsidR="00000000" w:rsidRDefault="00000000">
      <w:pPr>
        <w:pStyle w:val="text-sm"/>
        <w:divId w:val="1183475722"/>
        <w:rPr>
          <w:rFonts w:ascii="Calibri" w:hAnsi="Calibri" w:cs="Calibri"/>
          <w:color w:val="475569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Tujuan:</w:t>
      </w:r>
      <w:r>
        <w:rPr>
          <w:rFonts w:ascii="Calibri" w:hAnsi="Calibri" w:cs="Calibri"/>
          <w:color w:val="475569"/>
          <w:sz w:val="22"/>
          <w:szCs w:val="22"/>
        </w:rPr>
        <w:t xml:space="preserve"> 1.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Menjelaskan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konsep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faktor-faktor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mempengaruhinya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2.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Menganalisis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hubungan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antara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3.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Merancang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membuat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irigasi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memanfaatkan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air.</w:t>
      </w:r>
    </w:p>
    <w:p w14:paraId="2A3DDF3B" w14:textId="77777777" w:rsidR="00000000" w:rsidRDefault="00000000">
      <w:pPr>
        <w:pStyle w:val="mt-2"/>
        <w:divId w:val="1183475722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lastRenderedPageBreak/>
        <w:t>Petunjuk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Pengerjaan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color w:val="475569"/>
          <w:sz w:val="22"/>
          <w:szCs w:val="22"/>
        </w:rPr>
        <w:t xml:space="preserve"> 1.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terdiri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4-5 orang. 2. Baca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pahami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semua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instruksi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seksama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3.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Lakukan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pengamatan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sesuai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langkah-langkah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4. Catat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semua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pengamatan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analisis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data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teliti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5.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Diskusikan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pengamatan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anggota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kelompok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6.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Buat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laporan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hasil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percobaan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presentasikan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depan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22A99BB3" w14:textId="77777777" w:rsidR="00000000" w:rsidRDefault="00000000">
      <w:pPr>
        <w:pStyle w:val="Heading4"/>
        <w:divId w:val="1726106000"/>
        <w:rPr>
          <w:rFonts w:ascii="Calibri" w:eastAsia="Times New Roman" w:hAnsi="Calibri" w:cs="Calibri"/>
          <w:color w:val="475569"/>
        </w:rPr>
      </w:pPr>
      <w:proofErr w:type="spellStart"/>
      <w:r>
        <w:rPr>
          <w:rFonts w:ascii="Calibri" w:eastAsia="Times New Roman" w:hAnsi="Calibri" w:cs="Calibri"/>
          <w:color w:val="475569"/>
        </w:rPr>
        <w:t>Kegiatan</w:t>
      </w:r>
      <w:proofErr w:type="spellEnd"/>
      <w:r>
        <w:rPr>
          <w:rFonts w:ascii="Calibri" w:eastAsia="Times New Roman" w:hAnsi="Calibri" w:cs="Calibri"/>
          <w:color w:val="475569"/>
        </w:rPr>
        <w:t>:</w:t>
      </w:r>
    </w:p>
    <w:p w14:paraId="5FC6DD85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72610600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Rancanglah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sebuah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irigasi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botol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bekas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selang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bahan-bahan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sederhana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lainnya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irigasi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ini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harus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memanfaatkan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prinsip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mengalirkan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tanaman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6B2D19B2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72610600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Ukur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pada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berbagai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titik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irigasi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telah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kalian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rancang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Analisis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bagaimana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ketinggian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memengaruhi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yang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dihasilkan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3C3FAE76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divId w:val="1726106000"/>
        <w:rPr>
          <w:rFonts w:ascii="Calibri" w:eastAsia="Times New Roman" w:hAnsi="Calibri" w:cs="Calibri"/>
          <w:color w:val="475569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Modifikasi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desain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irigasi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kalian agar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lebih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efisien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efektif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mengalirkan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tanaman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Pertimbangkan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faktor-faktor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seperti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jenis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tanaman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kebutuhan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air, dan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kondisi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475569"/>
          <w:sz w:val="22"/>
          <w:szCs w:val="22"/>
        </w:rPr>
        <w:t>lingkungan</w:t>
      </w:r>
      <w:proofErr w:type="spellEnd"/>
      <w:r>
        <w:rPr>
          <w:rFonts w:ascii="Calibri" w:eastAsia="Times New Roman" w:hAnsi="Calibri" w:cs="Calibri"/>
          <w:color w:val="475569"/>
          <w:sz w:val="22"/>
          <w:szCs w:val="22"/>
        </w:rPr>
        <w:t>.</w:t>
      </w:r>
    </w:p>
    <w:p w14:paraId="7214B4D0" w14:textId="77777777" w:rsidR="00000000" w:rsidRDefault="00000000">
      <w:pPr>
        <w:pStyle w:val="Heading3"/>
        <w:divId w:val="188625982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Rubrik </w:t>
      </w:r>
      <w:proofErr w:type="spellStart"/>
      <w:r>
        <w:rPr>
          <w:rFonts w:ascii="Calibri" w:eastAsia="Times New Roman" w:hAnsi="Calibri" w:cs="Calibri"/>
        </w:rPr>
        <w:t>Penilaian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Proyek</w:t>
      </w:r>
      <w:proofErr w:type="spellEnd"/>
      <w:r>
        <w:rPr>
          <w:rFonts w:ascii="Calibri" w:eastAsia="Times New Roman" w:hAnsi="Calibri" w:cs="Calibri"/>
        </w:rPr>
        <w:t xml:space="preserve">/Kinerja: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</w:t>
      </w:r>
      <w:proofErr w:type="spellStart"/>
      <w:r>
        <w:rPr>
          <w:rFonts w:ascii="Calibri" w:eastAsia="Times New Roman" w:hAnsi="Calibri" w:cs="Calibri"/>
        </w:rPr>
        <w:t>benda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cair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760"/>
        <w:gridCol w:w="1709"/>
        <w:gridCol w:w="1723"/>
        <w:gridCol w:w="1739"/>
      </w:tblGrid>
      <w:tr w:rsidR="00000000" w14:paraId="11645246" w14:textId="77777777">
        <w:trPr>
          <w:divId w:val="1656446759"/>
          <w:tblHeader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98880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Aspek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65092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4 (Sangat Baik)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DC21D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3 (Baik)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C9A8B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2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val="clear" w:color="auto" w:fill="F1F5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18F53" w14:textId="77777777" w:rsidR="00000000" w:rsidRDefault="00000000">
            <w:pP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75569"/>
                <w:sz w:val="22"/>
                <w:szCs w:val="22"/>
              </w:rPr>
              <w:t>Skor 1 (Kurang)</w:t>
            </w:r>
          </w:p>
        </w:tc>
      </w:tr>
      <w:tr w:rsidR="00000000" w14:paraId="3B8CCBE6" w14:textId="77777777">
        <w:trPr>
          <w:divId w:val="165644675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5094A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 xml:space="preserve">Isi dan </w:t>
            </w: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24F1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komprehensif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2400A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komprehensif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F890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komprehensif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A04F3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dijelaskan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akurat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komprehensif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relevan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  <w:tr w:rsidR="00000000" w14:paraId="4F286BD2" w14:textId="77777777">
        <w:trPr>
          <w:divId w:val="165644675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7066E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Kreativitas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E7591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orisinal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mendalam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0F9B6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orisinal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baik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8CA9C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orisinal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17027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Kurang: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Proyek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inovatif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orisinal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menunjukkan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  <w:tr w:rsidR="00000000" w14:paraId="35144E6B" w14:textId="77777777">
        <w:trPr>
          <w:divId w:val="1656446759"/>
        </w:trPr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D4775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Presentasi</w:t>
            </w:r>
            <w:proofErr w:type="spellEnd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B2A1E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Sangat 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persuasif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BC033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 xml:space="preserve">Baik: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komunikasi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955AB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cukup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kurang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865BF" w14:textId="77777777" w:rsidR="00000000" w:rsidRDefault="00000000">
            <w:pP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 xml:space="preserve">Kurang: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jelas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terstruktur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lastRenderedPageBreak/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menarik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komunikasi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tidak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color w:val="475569"/>
                <w:sz w:val="22"/>
                <w:szCs w:val="22"/>
              </w:rPr>
              <w:t>.</w:t>
            </w:r>
          </w:p>
        </w:tc>
      </w:tr>
    </w:tbl>
    <w:p w14:paraId="6711266D" w14:textId="77777777" w:rsidR="00000000" w:rsidRDefault="00000000">
      <w:pPr>
        <w:pStyle w:val="Heading3"/>
        <w:divId w:val="1281229685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lastRenderedPageBreak/>
        <w:t>Glosarium</w:t>
      </w:r>
      <w:proofErr w:type="spellEnd"/>
      <w:r>
        <w:rPr>
          <w:rFonts w:ascii="Calibri" w:eastAsia="Times New Roman" w:hAnsi="Calibri" w:cs="Calibri"/>
        </w:rPr>
        <w:t xml:space="preserve">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</w:t>
      </w:r>
      <w:proofErr w:type="spellStart"/>
      <w:r>
        <w:rPr>
          <w:rFonts w:ascii="Calibri" w:eastAsia="Times New Roman" w:hAnsi="Calibri" w:cs="Calibri"/>
        </w:rPr>
        <w:t>benda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cair</w:t>
      </w:r>
      <w:proofErr w:type="spellEnd"/>
    </w:p>
    <w:p w14:paraId="17FC0F59" w14:textId="77777777" w:rsidR="00000000" w:rsidRDefault="00000000">
      <w:pPr>
        <w:pStyle w:val="whitespace-pre-line"/>
        <w:divId w:val="1281229685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Gaya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bekerja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luas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Hidrostatis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disebabkan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oleh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tertentu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Massa Jenis: Massa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per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volume. Hukum Pascal: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diberikan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ruang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tertutup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diteruskan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sama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rata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segala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arah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Hukum Archimedes: Benda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tercelup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mengalami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apung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besarnya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sama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dengan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berat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dipindahkan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Gaya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Apung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Gaya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atas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dialami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benda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tercelup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Kedalaman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Jarak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vertikal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dari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permukaan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suatu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titik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dalamnya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Hidrolik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menggunakan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mentransmisikan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gaya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Pascal (Pa):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Satuan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tekanan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dalam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Sistem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Internasional (SI).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Viskositas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Ukuran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ketahanan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zat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cair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terhadap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aliran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>.</w:t>
      </w:r>
    </w:p>
    <w:p w14:paraId="3BE58473" w14:textId="77777777" w:rsidR="00000000" w:rsidRDefault="00000000">
      <w:pPr>
        <w:pStyle w:val="Heading3"/>
        <w:divId w:val="57370632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Daftar Pustaka: </w:t>
      </w:r>
      <w:proofErr w:type="spellStart"/>
      <w:r>
        <w:rPr>
          <w:rFonts w:ascii="Calibri" w:eastAsia="Times New Roman" w:hAnsi="Calibri" w:cs="Calibri"/>
        </w:rPr>
        <w:t>Tekanan</w:t>
      </w:r>
      <w:proofErr w:type="spellEnd"/>
      <w:r>
        <w:rPr>
          <w:rFonts w:ascii="Calibri" w:eastAsia="Times New Roman" w:hAnsi="Calibri" w:cs="Calibri"/>
        </w:rPr>
        <w:t xml:space="preserve"> pada </w:t>
      </w:r>
      <w:proofErr w:type="spellStart"/>
      <w:r>
        <w:rPr>
          <w:rFonts w:ascii="Calibri" w:eastAsia="Times New Roman" w:hAnsi="Calibri" w:cs="Calibri"/>
        </w:rPr>
        <w:t>benda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cair</w:t>
      </w:r>
      <w:proofErr w:type="spellEnd"/>
    </w:p>
    <w:p w14:paraId="6F1715AD" w14:textId="77777777" w:rsidR="00386C10" w:rsidRDefault="00000000">
      <w:pPr>
        <w:pStyle w:val="whitespace-pre-line"/>
        <w:divId w:val="573706323"/>
        <w:rPr>
          <w:rFonts w:ascii="Calibri" w:hAnsi="Calibri" w:cs="Calibri"/>
          <w:color w:val="475569"/>
          <w:sz w:val="22"/>
          <w:szCs w:val="22"/>
        </w:rPr>
      </w:pPr>
      <w:proofErr w:type="spellStart"/>
      <w:r>
        <w:rPr>
          <w:rFonts w:ascii="Calibri" w:hAnsi="Calibri" w:cs="Calibri"/>
          <w:color w:val="475569"/>
          <w:sz w:val="22"/>
          <w:szCs w:val="22"/>
        </w:rPr>
        <w:t>Kanginan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Marthen. 2016. Fisika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untuk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SMA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Kelas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XI. Jakarta: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Erlangga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. Tipler, Paul A., &amp; Mosca, Gene. 2008. Physics for Scientists and Engineers. 6th ed. W. H. Freeman.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Giancoli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, Douglas C. 2014. Physics: Principles with Applications. 7th ed. Pearson Education. Young, Hugh D., Freedman, Roger A., &amp; Ford, A. Lewis. 2012. Sears and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Zemansky's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University Physics with Modern Physics. 13th ed. Addison-Wesley.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Sumber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belajar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: https://phet.colorado.edu/in/simulations/filter?sort=alpha&amp;search=fluids&amp;view=grid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diakses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475569"/>
          <w:sz w:val="22"/>
          <w:szCs w:val="22"/>
        </w:rPr>
        <w:t>tanggal</w:t>
      </w:r>
      <w:proofErr w:type="spellEnd"/>
      <w:r>
        <w:rPr>
          <w:rFonts w:ascii="Calibri" w:hAnsi="Calibri" w:cs="Calibri"/>
          <w:color w:val="475569"/>
          <w:sz w:val="22"/>
          <w:szCs w:val="22"/>
        </w:rPr>
        <w:t xml:space="preserve"> 22 Mei 2024</w:t>
      </w:r>
    </w:p>
    <w:sectPr w:rsidR="00386C10" w:rsidSect="00952DC3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100"/>
    <w:multiLevelType w:val="multilevel"/>
    <w:tmpl w:val="7C54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0047B"/>
    <w:multiLevelType w:val="multilevel"/>
    <w:tmpl w:val="4468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0C3FF8"/>
    <w:multiLevelType w:val="multilevel"/>
    <w:tmpl w:val="7F0C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382951">
    <w:abstractNumId w:val="0"/>
  </w:num>
  <w:num w:numId="2" w16cid:durableId="369690230">
    <w:abstractNumId w:val="2"/>
  </w:num>
  <w:num w:numId="3" w16cid:durableId="110743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2F4"/>
    <w:rsid w:val="00386C10"/>
    <w:rsid w:val="0056669E"/>
    <w:rsid w:val="00952DC3"/>
    <w:rsid w:val="00E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96FE"/>
  <w15:docId w15:val="{EE7C6A51-850D-4D1D-917B-B2BF171B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1E293B"/>
      <w:kern w:val="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1E293B"/>
      <w:kern w:val="0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color w:val="1E293B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color w:val="1E293B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character" w:styleId="Strong">
    <w:name w:val="Strong"/>
    <w:basedOn w:val="DefaultParagraphFont"/>
    <w:uiPriority w:val="22"/>
    <w:qFormat/>
    <w:rPr>
      <w:b/>
      <w:bCs/>
      <w:color w:val="1E293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inline-block">
    <w:name w:val="inline-block"/>
    <w:basedOn w:val="DefaultParagraphFont"/>
  </w:style>
  <w:style w:type="paragraph" w:customStyle="1" w:styleId="text-sm">
    <w:name w:val="text-sm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t-2">
    <w:name w:val="mt-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space-pre-line">
    <w:name w:val="whitespace-pre-lin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6215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936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135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117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377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439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202664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6232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8038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16807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892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5989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22507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973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10531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7671">
      <w:marLeft w:val="0"/>
      <w:marRight w:val="0"/>
      <w:marTop w:val="0"/>
      <w:marBottom w:val="300"/>
      <w:divBdr>
        <w:top w:val="single" w:sz="6" w:space="0" w:color="E2E8F0"/>
        <w:left w:val="single" w:sz="6" w:space="0" w:color="E2E8F0"/>
        <w:bottom w:val="single" w:sz="6" w:space="0" w:color="E2E8F0"/>
        <w:right w:val="single" w:sz="6" w:space="0" w:color="E2E8F0"/>
      </w:divBdr>
      <w:divsChild>
        <w:div w:id="18960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2E8F0"/>
            <w:right w:val="none" w:sz="0" w:space="0" w:color="auto"/>
          </w:divBdr>
        </w:div>
        <w:div w:id="680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2035</Words>
  <Characters>11600</Characters>
  <Application>Microsoft Office Word</Application>
  <DocSecurity>0</DocSecurity>
  <Lines>96</Lines>
  <Paragraphs>27</Paragraphs>
  <ScaleCrop>false</ScaleCrop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 YK</cp:lastModifiedBy>
  <cp:revision>2</cp:revision>
  <dcterms:created xsi:type="dcterms:W3CDTF">2025-07-16T09:13:00Z</dcterms:created>
  <dcterms:modified xsi:type="dcterms:W3CDTF">2025-07-16T09:14:00Z</dcterms:modified>
</cp:coreProperties>
</file>